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4"/>
        <w:gridCol w:w="399"/>
        <w:gridCol w:w="2153"/>
        <w:gridCol w:w="2547"/>
        <w:gridCol w:w="2537"/>
        <w:gridCol w:w="14"/>
        <w:tblGridChange w:id="0">
          <w:tblGrid>
            <w:gridCol w:w="2544"/>
            <w:gridCol w:w="399"/>
            <w:gridCol w:w="2153"/>
            <w:gridCol w:w="2547"/>
            <w:gridCol w:w="2537"/>
            <w:gridCol w:w="14"/>
          </w:tblGrid>
        </w:tblGridChange>
      </w:tblGrid>
      <w:tr>
        <w:tc>
          <w:tcPr>
            <w:gridSpan w:val="6"/>
            <w:tcBorders>
              <w:bottom w:color="000000" w:space="0" w:sz="4" w:val="single"/>
            </w:tcBorders>
            <w:shd w:fill="e2efd9"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1.A. CONSENTIMIENTO Y AUTORIZACIÓN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SUMARIO</w:t>
            </w:r>
          </w:p>
        </w:tc>
      </w:tr>
      <w:tr>
        <w:tc>
          <w:tcPr>
            <w:gridSpan w:val="2"/>
            <w:tcBorders>
              <w:right w:color="000000" w:space="0" w:sz="0" w:val="nil"/>
            </w:tcBorders>
            <w:shd w:fill="d9d9d9" w:val="clear"/>
          </w:tcPr>
          <w:p w:rsidR="00000000" w:rsidDel="00000000" w:rsidP="00000000" w:rsidRDefault="00000000" w:rsidRPr="00000000" w14:paraId="00000009">
            <w:pPr>
              <w:spacing w:after="0" w:lineRule="auto"/>
              <w:jc w:val="left"/>
              <w:rPr>
                <w:b w:val="1"/>
                <w:sz w:val="20"/>
                <w:szCs w:val="20"/>
              </w:rPr>
            </w:pPr>
            <w:r w:rsidDel="00000000" w:rsidR="00000000" w:rsidRPr="00000000">
              <w:rPr>
                <w:b w:val="1"/>
                <w:sz w:val="20"/>
                <w:szCs w:val="20"/>
                <w:rtl w:val="0"/>
              </w:rPr>
              <w:t xml:space="preserve">Fase y acción</w:t>
            </w:r>
          </w:p>
          <w:p w:rsidR="00000000" w:rsidDel="00000000" w:rsidP="00000000" w:rsidRDefault="00000000" w:rsidRPr="00000000" w14:paraId="0000000A">
            <w:pPr>
              <w:jc w:val="left"/>
              <w:rPr>
                <w:b w:val="1"/>
                <w:sz w:val="20"/>
                <w:szCs w:val="20"/>
              </w:rPr>
            </w:pPr>
            <w:r w:rsidDel="00000000" w:rsidR="00000000" w:rsidRPr="00000000">
              <w:rPr>
                <w:b w:val="1"/>
                <w:sz w:val="20"/>
                <w:szCs w:val="20"/>
                <w:rtl w:val="0"/>
              </w:rPr>
              <w:t xml:space="preserve">en el manejo de casos </w:t>
            </w:r>
          </w:p>
        </w:tc>
        <w:tc>
          <w:tcPr>
            <w:gridSpan w:val="4"/>
            <w:tcBorders>
              <w:left w:color="000000" w:space="0" w:sz="0" w:val="nil"/>
            </w:tcBorders>
            <w:shd w:fill="d9d9d9" w:val="clear"/>
          </w:tcPr>
          <w:p w:rsidR="00000000" w:rsidDel="00000000" w:rsidP="00000000" w:rsidRDefault="00000000" w:rsidRPr="00000000" w14:paraId="0000000C">
            <w:pPr>
              <w:jc w:val="left"/>
              <w:rPr>
                <w:sz w:val="20"/>
                <w:szCs w:val="20"/>
              </w:rPr>
            </w:pPr>
            <w:r w:rsidDel="00000000" w:rsidR="00000000" w:rsidRPr="00000000">
              <w:rPr>
                <w:sz w:val="20"/>
                <w:szCs w:val="20"/>
                <w:rtl w:val="0"/>
              </w:rPr>
              <w:t xml:space="preserve">1</w:t>
            </w:r>
            <w:r w:rsidDel="00000000" w:rsidR="00000000" w:rsidRPr="00000000">
              <w:rPr>
                <w:sz w:val="20"/>
                <w:szCs w:val="20"/>
                <w:vertAlign w:val="superscript"/>
                <w:rtl w:val="0"/>
              </w:rPr>
              <w:t xml:space="preserve">er</w:t>
            </w:r>
            <w:r w:rsidDel="00000000" w:rsidR="00000000" w:rsidRPr="00000000">
              <w:rPr>
                <w:sz w:val="20"/>
                <w:szCs w:val="20"/>
                <w:rtl w:val="0"/>
              </w:rPr>
              <w:t xml:space="preserve"> Paso: Identificación y registro</w:t>
            </w:r>
          </w:p>
        </w:tc>
      </w:tr>
      <w:tr>
        <w:tc>
          <w:tcPr>
            <w:gridSpan w:val="2"/>
            <w:tcBorders>
              <w:right w:color="000000" w:space="0" w:sz="0" w:val="nil"/>
            </w:tcBorders>
            <w:shd w:fill="d9d9d9" w:val="clear"/>
          </w:tcPr>
          <w:p w:rsidR="00000000" w:rsidDel="00000000" w:rsidP="00000000" w:rsidRDefault="00000000" w:rsidRPr="00000000" w14:paraId="00000010">
            <w:pPr>
              <w:jc w:val="left"/>
              <w:rPr>
                <w:b w:val="1"/>
                <w:sz w:val="20"/>
                <w:szCs w:val="20"/>
              </w:rPr>
            </w:pPr>
            <w:r w:rsidDel="00000000" w:rsidR="00000000" w:rsidRPr="00000000">
              <w:rPr>
                <w:b w:val="1"/>
                <w:sz w:val="20"/>
                <w:szCs w:val="20"/>
                <w:rtl w:val="0"/>
              </w:rPr>
              <w:t xml:space="preserve">Formulario primario o formulario adicional</w:t>
            </w:r>
          </w:p>
        </w:tc>
        <w:tc>
          <w:tcPr>
            <w:gridSpan w:val="4"/>
            <w:tcBorders>
              <w:left w:color="000000" w:space="0" w:sz="0" w:val="nil"/>
            </w:tcBorders>
            <w:shd w:fill="d9d9d9" w:val="clear"/>
          </w:tcPr>
          <w:p w:rsidR="00000000" w:rsidDel="00000000" w:rsidP="00000000" w:rsidRDefault="00000000" w:rsidRPr="00000000" w14:paraId="00000012">
            <w:pPr>
              <w:jc w:val="left"/>
              <w:rPr>
                <w:sz w:val="20"/>
                <w:szCs w:val="20"/>
              </w:rPr>
            </w:pPr>
            <w:r w:rsidDel="00000000" w:rsidR="00000000" w:rsidRPr="00000000">
              <w:rPr>
                <w:sz w:val="20"/>
                <w:szCs w:val="20"/>
                <w:rtl w:val="0"/>
              </w:rPr>
              <w:t xml:space="preserve">Formulario primario</w:t>
            </w:r>
          </w:p>
        </w:tc>
      </w:tr>
      <w:tr>
        <w:tc>
          <w:tcPr>
            <w:gridSpan w:val="2"/>
            <w:tcBorders>
              <w:right w:color="000000" w:space="0" w:sz="0" w:val="nil"/>
            </w:tcBorders>
            <w:shd w:fill="d9d9d9" w:val="clear"/>
          </w:tcPr>
          <w:p w:rsidR="00000000" w:rsidDel="00000000" w:rsidP="00000000" w:rsidRDefault="00000000" w:rsidRPr="00000000" w14:paraId="00000016">
            <w:pPr>
              <w:jc w:val="left"/>
              <w:rPr>
                <w:b w:val="1"/>
                <w:sz w:val="20"/>
                <w:szCs w:val="20"/>
              </w:rPr>
            </w:pPr>
            <w:r w:rsidDel="00000000" w:rsidR="00000000" w:rsidRPr="00000000">
              <w:rPr>
                <w:b w:val="1"/>
                <w:sz w:val="20"/>
                <w:szCs w:val="20"/>
                <w:rtl w:val="0"/>
              </w:rPr>
              <w:t xml:space="preserve">Cuándo rellenarlo</w:t>
            </w:r>
          </w:p>
        </w:tc>
        <w:tc>
          <w:tcPr>
            <w:gridSpan w:val="4"/>
            <w:tcBorders>
              <w:left w:color="000000" w:space="0" w:sz="0" w:val="nil"/>
            </w:tcBorders>
            <w:shd w:fill="d9d9d9" w:val="clear"/>
          </w:tcPr>
          <w:p w:rsidR="00000000" w:rsidDel="00000000" w:rsidP="00000000" w:rsidRDefault="00000000" w:rsidRPr="00000000" w14:paraId="00000018">
            <w:pPr>
              <w:jc w:val="left"/>
              <w:rPr>
                <w:sz w:val="20"/>
                <w:szCs w:val="20"/>
              </w:rPr>
            </w:pPr>
            <w:r w:rsidDel="00000000" w:rsidR="00000000" w:rsidRPr="00000000">
              <w:rPr>
                <w:sz w:val="20"/>
                <w:szCs w:val="20"/>
                <w:rtl w:val="0"/>
              </w:rPr>
              <w:t xml:space="preserve">1. Al empezar el servicio de gestión de caso; es decir, después de que se establezca que el niño o niña reúne los requisitos necesarios como caso de protección infantil y antes de la entrevista para registrarlo/la. Se rellenará para:</w:t>
            </w:r>
          </w:p>
          <w:p w:rsidR="00000000" w:rsidDel="00000000" w:rsidP="00000000" w:rsidRDefault="00000000" w:rsidRPr="00000000" w14:paraId="0000001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Pedir su consentimiento en ser parte del proceso durante el manejo del caso.</w:t>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Dar autorización al trabajador social para que pregunte y almacene información sobre el caso y comparta datos de tipo genérico y que no son reconocibles para reportes.</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jc w:val="left"/>
              <w:rPr>
                <w:sz w:val="20"/>
                <w:szCs w:val="20"/>
              </w:rPr>
            </w:pPr>
            <w:r w:rsidDel="00000000" w:rsidR="00000000" w:rsidRPr="00000000">
              <w:rPr>
                <w:sz w:val="20"/>
                <w:szCs w:val="20"/>
                <w:rtl w:val="0"/>
              </w:rPr>
              <w:t xml:space="preserve">2. Durante el proceso del manejo:</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 obtendrá a través de este formulario permiso para compartir información con otros proveedores de servicio que puedan atender mejor las necesidades específicas del niño o niña y su familia. Es decir, al derivar a servicios necesarios y </w:t>
            </w:r>
            <w:r w:rsidDel="00000000" w:rsidR="00000000" w:rsidRPr="00000000">
              <w:rPr>
                <w:sz w:val="20"/>
                <w:szCs w:val="20"/>
                <w:rtl w:val="0"/>
              </w:rPr>
              <w:t xml:space="preserve">transferir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casos.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tcBorders>
              <w:right w:color="000000" w:space="0" w:sz="0" w:val="nil"/>
            </w:tcBorders>
            <w:shd w:fill="d9d9d9" w:val="clear"/>
          </w:tcPr>
          <w:p w:rsidR="00000000" w:rsidDel="00000000" w:rsidP="00000000" w:rsidRDefault="00000000" w:rsidRPr="00000000" w14:paraId="00000022">
            <w:pPr>
              <w:jc w:val="left"/>
              <w:rPr>
                <w:b w:val="1"/>
                <w:sz w:val="20"/>
                <w:szCs w:val="20"/>
              </w:rPr>
            </w:pPr>
            <w:r w:rsidDel="00000000" w:rsidR="00000000" w:rsidRPr="00000000">
              <w:rPr>
                <w:b w:val="1"/>
                <w:sz w:val="20"/>
                <w:szCs w:val="20"/>
                <w:rtl w:val="0"/>
              </w:rPr>
              <w:t xml:space="preserve">Quién debe rellenarlo</w:t>
            </w:r>
          </w:p>
        </w:tc>
        <w:tc>
          <w:tcPr>
            <w:gridSpan w:val="4"/>
            <w:tcBorders>
              <w:left w:color="000000" w:space="0" w:sz="0" w:val="nil"/>
            </w:tcBorders>
            <w:shd w:fill="d9d9d9"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 social asignado al caso junto al niño o niña o el padre, madre o tutor legal del niño/a (Se decidirá dependiendo de la edad y el nivel de madurez del niño/a, de la presencia de uno de los padres o un tutor legal y del interés superior del niño/a)</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jc w:val="left"/>
              <w:rPr>
                <w:sz w:val="20"/>
                <w:szCs w:val="20"/>
              </w:rPr>
            </w:pPr>
            <w:r w:rsidDel="00000000" w:rsidR="00000000" w:rsidRPr="00000000">
              <w:rPr>
                <w:sz w:val="20"/>
                <w:szCs w:val="20"/>
                <w:rtl w:val="0"/>
              </w:rPr>
              <w:t xml:space="preserve">Se rellenarán por separado formularios para el niño/a y para el padre/madre o tutor legal.</w:t>
            </w:r>
          </w:p>
        </w:tc>
      </w:tr>
      <w:tr>
        <w:trPr>
          <w:trHeight w:val="836" w:hRule="atLeast"/>
        </w:trPr>
        <w:tc>
          <w:tcPr>
            <w:gridSpan w:val="2"/>
            <w:tcBorders>
              <w:bottom w:color="000000" w:space="0" w:sz="4" w:val="single"/>
              <w:right w:color="000000" w:space="0" w:sz="0" w:val="nil"/>
            </w:tcBorders>
            <w:shd w:fill="d9d9d9" w:val="clear"/>
          </w:tcPr>
          <w:p w:rsidR="00000000" w:rsidDel="00000000" w:rsidP="00000000" w:rsidRDefault="00000000" w:rsidRPr="00000000" w14:paraId="0000002A">
            <w:pPr>
              <w:jc w:val="left"/>
              <w:rPr>
                <w:b w:val="1"/>
                <w:sz w:val="20"/>
                <w:szCs w:val="20"/>
              </w:rPr>
            </w:pPr>
            <w:r w:rsidDel="00000000" w:rsidR="00000000" w:rsidRPr="00000000">
              <w:rPr>
                <w:b w:val="1"/>
                <w:sz w:val="20"/>
                <w:szCs w:val="20"/>
                <w:rtl w:val="0"/>
              </w:rPr>
              <w:t xml:space="preserve">Propósito del formulario</w:t>
            </w:r>
          </w:p>
        </w:tc>
        <w:tc>
          <w:tcPr>
            <w:gridSpan w:val="4"/>
            <w:tcBorders>
              <w:left w:color="000000" w:space="0" w:sz="0" w:val="nil"/>
              <w:bottom w:color="000000" w:space="0" w:sz="4" w:val="single"/>
            </w:tcBorders>
            <w:shd w:fill="d9d9d9"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obtener en escrito el permiso a participar en el proceso del manejo de caso, a adquirir y almacenar información del caso y a compartir información con otros proveedores de servicio.</w:t>
            </w:r>
          </w:p>
        </w:tc>
      </w:tr>
      <w:tr>
        <w:tc>
          <w:tcPr>
            <w:gridSpan w:val="2"/>
            <w:tcBorders>
              <w:left w:color="000000" w:space="0" w:sz="0" w:val="nil"/>
              <w:right w:color="000000" w:space="0" w:sz="0" w:val="nil"/>
            </w:tcBorders>
            <w:shd w:fill="auto" w:val="clear"/>
          </w:tcPr>
          <w:p w:rsidR="00000000" w:rsidDel="00000000" w:rsidP="00000000" w:rsidRDefault="00000000" w:rsidRPr="00000000" w14:paraId="00000030">
            <w:pPr>
              <w:jc w:val="left"/>
              <w:rPr>
                <w:b w:val="1"/>
                <w:sz w:val="20"/>
                <w:szCs w:val="20"/>
              </w:rPr>
            </w:pPr>
            <w:r w:rsidDel="00000000" w:rsidR="00000000" w:rsidRPr="00000000">
              <w:rPr>
                <w:rtl w:val="0"/>
              </w:rPr>
            </w:r>
          </w:p>
        </w:tc>
        <w:tc>
          <w:tcPr>
            <w:gridSpan w:val="4"/>
            <w:tcBorders>
              <w:left w:color="000000" w:space="0" w:sz="0" w:val="nil"/>
              <w:right w:color="000000" w:space="0" w:sz="0" w:val="nil"/>
            </w:tcBorders>
            <w:shd w:fill="auto" w:val="clear"/>
          </w:tcPr>
          <w:p w:rsidR="00000000" w:rsidDel="00000000" w:rsidP="00000000" w:rsidRDefault="00000000" w:rsidRPr="00000000" w14:paraId="00000032">
            <w:pPr>
              <w:jc w:val="left"/>
              <w:rPr>
                <w:sz w:val="20"/>
                <w:szCs w:val="20"/>
              </w:rPr>
            </w:pPr>
            <w:r w:rsidDel="00000000" w:rsidR="00000000" w:rsidRPr="00000000">
              <w:rPr>
                <w:rtl w:val="0"/>
              </w:rPr>
            </w:r>
          </w:p>
        </w:tc>
      </w:tr>
      <w:tr>
        <w:tc>
          <w:tcPr>
            <w:gridSpan w:val="6"/>
            <w:tcBorders>
              <w:bottom w:color="000000" w:space="0" w:sz="4" w:val="single"/>
            </w:tcBorders>
            <w:shd w:fill="e2efd9"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FORMULARIO</w:t>
            </w:r>
          </w:p>
        </w:tc>
      </w:tr>
      <w:tr>
        <w:tc>
          <w:tcPr>
            <w:gridSpan w:val="3"/>
            <w:shd w:fill="fbe5d5"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cuando se completó el formulario: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p>
        </w:tc>
        <w:tc>
          <w:tcPr>
            <w:gridSpan w:val="3"/>
            <w:shd w:fill="fbe5d5" w:val="clear"/>
          </w:tcPr>
          <w:p w:rsidR="00000000" w:rsidDel="00000000" w:rsidP="00000000" w:rsidRDefault="00000000" w:rsidRPr="00000000" w14:paraId="0000003F">
            <w:pPr>
              <w:jc w:val="left"/>
              <w:rPr>
                <w:b w:val="1"/>
                <w:sz w:val="20"/>
                <w:szCs w:val="20"/>
              </w:rPr>
            </w:pPr>
            <w:r w:rsidDel="00000000" w:rsidR="00000000" w:rsidRPr="00000000">
              <w:rPr>
                <w:b w:val="1"/>
                <w:sz w:val="20"/>
                <w:szCs w:val="20"/>
                <w:rtl w:val="0"/>
              </w:rPr>
              <w:t xml:space="preserve">Número de referencia del caso: </w:t>
            </w:r>
          </w:p>
        </w:tc>
      </w:tr>
      <w:tr>
        <w:tc>
          <w:tcPr>
            <w:gridSpan w:val="6"/>
            <w:shd w:fill="fbe5d5" w:val="clear"/>
          </w:tcPr>
          <w:p w:rsidR="00000000" w:rsidDel="00000000" w:rsidP="00000000" w:rsidRDefault="00000000" w:rsidRPr="00000000" w14:paraId="00000042">
            <w:pPr>
              <w:spacing w:after="0" w:lineRule="auto"/>
              <w:jc w:val="left"/>
              <w:rPr>
                <w:b w:val="1"/>
                <w:sz w:val="20"/>
                <w:szCs w:val="20"/>
              </w:rPr>
            </w:pPr>
            <w:r w:rsidDel="00000000" w:rsidR="00000000" w:rsidRPr="00000000">
              <w:rPr>
                <w:b w:val="1"/>
                <w:sz w:val="20"/>
                <w:szCs w:val="20"/>
                <w:rtl w:val="0"/>
              </w:rPr>
              <w:t xml:space="preserve">Consentimiento / Autorización       </w:t>
            </w:r>
            <w:r w:rsidDel="00000000" w:rsidR="00000000" w:rsidRPr="00000000">
              <w:rPr>
                <w:sz w:val="20"/>
                <w:szCs w:val="20"/>
                <w:rtl w:val="0"/>
              </w:rPr>
              <w:t xml:space="preserve">[  ] Niño/a        [   ] Cuidador      [   ] Si es otra persona,</w:t>
            </w:r>
            <w:r w:rsidDel="00000000" w:rsidR="00000000" w:rsidRPr="00000000">
              <w:rPr>
                <w:b w:val="1"/>
                <w:sz w:val="20"/>
                <w:szCs w:val="20"/>
                <w:rtl w:val="0"/>
              </w:rPr>
              <w:t xml:space="preserve"> por favor especifíquelo aquí:</w:t>
            </w:r>
          </w:p>
          <w:p w:rsidR="00000000" w:rsidDel="00000000" w:rsidP="00000000" w:rsidRDefault="00000000" w:rsidRPr="00000000" w14:paraId="00000043">
            <w:pPr>
              <w:spacing w:after="0" w:lineRule="auto"/>
              <w:jc w:val="left"/>
              <w:rPr>
                <w:b w:val="1"/>
                <w:sz w:val="20"/>
                <w:szCs w:val="20"/>
              </w:rPr>
            </w:pPr>
            <w:r w:rsidDel="00000000" w:rsidR="00000000" w:rsidRPr="00000000">
              <w:rPr>
                <w:b w:val="1"/>
                <w:sz w:val="20"/>
                <w:szCs w:val="20"/>
                <w:rtl w:val="0"/>
              </w:rPr>
              <w:t xml:space="preserve">recibida por parte de:</w:t>
            </w:r>
          </w:p>
        </w:tc>
      </w:tr>
      <w:tr>
        <w:tc>
          <w:tcPr>
            <w:gridSpan w:val="6"/>
            <w:shd w:fill="e7e6e6" w:val="clear"/>
          </w:tcPr>
          <w:p w:rsidR="00000000" w:rsidDel="00000000" w:rsidP="00000000" w:rsidRDefault="00000000" w:rsidRPr="00000000" w14:paraId="00000049">
            <w:pPr>
              <w:jc w:val="left"/>
              <w:rPr>
                <w:b w:val="1"/>
                <w:sz w:val="20"/>
                <w:szCs w:val="20"/>
              </w:rPr>
            </w:pPr>
            <w:r w:rsidDel="00000000" w:rsidR="00000000" w:rsidRPr="00000000">
              <w:rPr>
                <w:b w:val="1"/>
                <w:sz w:val="20"/>
                <w:szCs w:val="20"/>
                <w:rtl w:val="0"/>
              </w:rPr>
              <w:t xml:space="preserve">1. PARTICIPACIÓN EN EL PROCESO DE GESTIÓN DEL CASO </w:t>
            </w:r>
            <w:r w:rsidDel="00000000" w:rsidR="00000000" w:rsidRPr="00000000">
              <w:rPr>
                <w:i w:val="1"/>
                <w:sz w:val="16"/>
                <w:szCs w:val="16"/>
                <w:rtl w:val="0"/>
              </w:rPr>
              <w:t xml:space="preserve">Explicar el propósito y el proceso del manejo del caso además de las pautas que se seguirán durante el proceso. Aclarar el papel y las responsabilidades del trabajador social y del niño/a durante el proceso de gestión del caso.</w:t>
            </w:r>
            <w:r w:rsidDel="00000000" w:rsidR="00000000" w:rsidRPr="00000000">
              <w:rPr>
                <w:rtl w:val="0"/>
              </w:rPr>
            </w:r>
          </w:p>
        </w:tc>
      </w:tr>
      <w:tr>
        <w:tc>
          <w:tcPr>
            <w:gridSpan w:val="6"/>
            <w:shd w:fill="fbe5d5" w:val="clear"/>
          </w:tcPr>
          <w:p w:rsidR="00000000" w:rsidDel="00000000" w:rsidP="00000000" w:rsidRDefault="00000000" w:rsidRPr="00000000" w14:paraId="0000004F">
            <w:pPr>
              <w:jc w:val="left"/>
              <w:rPr>
                <w:b w:val="1"/>
                <w:sz w:val="20"/>
                <w:szCs w:val="20"/>
              </w:rPr>
            </w:pPr>
            <w:r w:rsidDel="00000000" w:rsidR="00000000" w:rsidRPr="00000000">
              <w:rPr>
                <w:rtl w:val="0"/>
              </w:rPr>
            </w:r>
          </w:p>
          <w:p w:rsidR="00000000" w:rsidDel="00000000" w:rsidP="00000000" w:rsidRDefault="00000000" w:rsidRPr="00000000" w14:paraId="00000050">
            <w:pPr>
              <w:jc w:val="left"/>
              <w:rPr>
                <w:b w:val="1"/>
                <w:sz w:val="20"/>
                <w:szCs w:val="20"/>
              </w:rPr>
            </w:pPr>
            <w:r w:rsidDel="00000000" w:rsidR="00000000" w:rsidRPr="00000000">
              <w:rPr>
                <w:b w:val="1"/>
                <w:sz w:val="20"/>
                <w:szCs w:val="20"/>
                <w:rtl w:val="0"/>
              </w:rPr>
              <w:t xml:space="preserve">Yo___________________________(nombre de la persona que está dando el consentimiento), doy permiso (para que el niño/a) pueda participar en el proceso de gestión de casos.</w:t>
            </w:r>
          </w:p>
        </w:tc>
      </w:tr>
      <w:tr>
        <w:tc>
          <w:tcPr>
            <w:gridSpan w:val="6"/>
            <w:shd w:fill="e7e6e6" w:val="clear"/>
          </w:tcPr>
          <w:p w:rsidR="00000000" w:rsidDel="00000000" w:rsidP="00000000" w:rsidRDefault="00000000" w:rsidRPr="00000000" w14:paraId="00000056">
            <w:pPr>
              <w:jc w:val="left"/>
              <w:rPr>
                <w:i w:val="1"/>
                <w:sz w:val="16"/>
                <w:szCs w:val="16"/>
              </w:rPr>
            </w:pPr>
            <w:r w:rsidDel="00000000" w:rsidR="00000000" w:rsidRPr="00000000">
              <w:rPr>
                <w:b w:val="1"/>
                <w:sz w:val="20"/>
                <w:szCs w:val="20"/>
                <w:rtl w:val="0"/>
              </w:rPr>
              <w:t xml:space="preserve">2. RECOPILAR Y GUARDAR INFORMACIÓN SOBRE EL CASO Y COMPARTIR DATOS ADMINISTRATIVOS (AGREGADOS Y NO PERSONALES) PARA FINES INFORMATIVOS. </w:t>
            </w:r>
            <w:r w:rsidDel="00000000" w:rsidR="00000000" w:rsidRPr="00000000">
              <w:rPr>
                <w:i w:val="1"/>
                <w:sz w:val="16"/>
                <w:szCs w:val="16"/>
                <w:rtl w:val="0"/>
              </w:rPr>
              <w:t xml:space="preserve">Explicar qué tipo de información y por qué algunos datos sobre el caso se almacenarán. Mencionar también cómo y durante cuánto tiempo se almacenarán acorde a los protocolos de protección de datos que existen para respetar la confidencialidad. Explicar que puede que se comparta información no identificable para fines informativos y habrá ocasiones cuando necesiten examinar archivos del caso o pedir una copia.  </w:t>
            </w:r>
          </w:p>
        </w:tc>
      </w:tr>
      <w:tr>
        <w:tc>
          <w:tcPr>
            <w:gridSpan w:val="6"/>
            <w:shd w:fill="fbe5d5" w:val="clear"/>
          </w:tcPr>
          <w:p w:rsidR="00000000" w:rsidDel="00000000" w:rsidP="00000000" w:rsidRDefault="00000000" w:rsidRPr="00000000" w14:paraId="0000005C">
            <w:pPr>
              <w:jc w:val="left"/>
              <w:rPr>
                <w:b w:val="1"/>
                <w:sz w:val="20"/>
                <w:szCs w:val="20"/>
              </w:rPr>
            </w:pPr>
            <w:r w:rsidDel="00000000" w:rsidR="00000000" w:rsidRPr="00000000">
              <w:rPr>
                <w:rtl w:val="0"/>
              </w:rPr>
            </w:r>
          </w:p>
          <w:p w:rsidR="00000000" w:rsidDel="00000000" w:rsidP="00000000" w:rsidRDefault="00000000" w:rsidRPr="00000000" w14:paraId="0000005D">
            <w:pPr>
              <w:jc w:val="left"/>
              <w:rPr>
                <w:b w:val="1"/>
                <w:sz w:val="20"/>
                <w:szCs w:val="20"/>
              </w:rPr>
            </w:pPr>
            <w:r w:rsidDel="00000000" w:rsidR="00000000" w:rsidRPr="00000000">
              <w:rPr>
                <w:b w:val="1"/>
                <w:sz w:val="20"/>
                <w:szCs w:val="20"/>
                <w:rtl w:val="0"/>
              </w:rPr>
              <w:t xml:space="preserve">Yo___________________________(nombre de la persona que está dando el consentimiento), doy permiso al trabajador social asignado al caso para que recopile y almacene información personal sobre el caso, como por ejemplo, nombres, fotos, información respecto a la familia.</w:t>
            </w:r>
          </w:p>
        </w:tc>
      </w:tr>
      <w:tr>
        <w:tc>
          <w:tcPr>
            <w:gridSpan w:val="6"/>
            <w:shd w:fill="e7e6e6" w:val="clear"/>
          </w:tcPr>
          <w:p w:rsidR="00000000" w:rsidDel="00000000" w:rsidP="00000000" w:rsidRDefault="00000000" w:rsidRPr="00000000" w14:paraId="00000063">
            <w:pPr>
              <w:jc w:val="left"/>
              <w:rPr>
                <w:b w:val="1"/>
                <w:sz w:val="20"/>
                <w:szCs w:val="20"/>
              </w:rPr>
            </w:pPr>
            <w:r w:rsidDel="00000000" w:rsidR="00000000" w:rsidRPr="00000000">
              <w:rPr>
                <w:b w:val="1"/>
                <w:sz w:val="20"/>
                <w:szCs w:val="20"/>
                <w:rtl w:val="0"/>
              </w:rPr>
              <w:t xml:space="preserve">3. COMPARTIR INFORMACIÓN CON PROVEEDORES DE SERVICIOS </w:t>
            </w:r>
          </w:p>
          <w:p w:rsidR="00000000" w:rsidDel="00000000" w:rsidP="00000000" w:rsidRDefault="00000000" w:rsidRPr="00000000" w14:paraId="00000064">
            <w:pPr>
              <w:jc w:val="left"/>
              <w:rPr>
                <w:i w:val="1"/>
                <w:sz w:val="16"/>
                <w:szCs w:val="16"/>
              </w:rPr>
            </w:pPr>
            <w:r w:rsidDel="00000000" w:rsidR="00000000" w:rsidRPr="00000000">
              <w:rPr>
                <w:i w:val="1"/>
                <w:sz w:val="16"/>
                <w:szCs w:val="16"/>
                <w:rtl w:val="0"/>
              </w:rPr>
              <w:t xml:space="preserve">Explicar qué tipo de información y por qué algunos datos sobre el caso puedan ser compartidos y mencionar también cómo se compartirá en acorde a los protocolos que existen sobre el intercambio de información con el fin de respetar la confidencialidad. Dar a entender que el individuo puede destacar el tipo de información y con quién que no quiere que se comparta. También aclarar que, en algunas circunstancias, se compartirá información sin consentimiento previo si existe el riesgo de que ellos u otros estén en peligro. Cuando esto suceda, se le(s) informará de ello.</w:t>
            </w:r>
          </w:p>
        </w:tc>
      </w:tr>
      <w:tr>
        <w:tc>
          <w:tcPr>
            <w:gridSpan w:val="6"/>
            <w:shd w:fill="fbe5d5" w:val="clear"/>
          </w:tcPr>
          <w:p w:rsidR="00000000" w:rsidDel="00000000" w:rsidP="00000000" w:rsidRDefault="00000000" w:rsidRPr="00000000" w14:paraId="0000006A">
            <w:pPr>
              <w:jc w:val="left"/>
              <w:rPr>
                <w:b w:val="1"/>
                <w:sz w:val="20"/>
                <w:szCs w:val="20"/>
              </w:rPr>
            </w:pPr>
            <w:r w:rsidDel="00000000" w:rsidR="00000000" w:rsidRPr="00000000">
              <w:rPr>
                <w:rtl w:val="0"/>
              </w:rPr>
            </w:r>
          </w:p>
          <w:p w:rsidR="00000000" w:rsidDel="00000000" w:rsidP="00000000" w:rsidRDefault="00000000" w:rsidRPr="00000000" w14:paraId="0000006B">
            <w:pPr>
              <w:jc w:val="left"/>
              <w:rPr>
                <w:b w:val="1"/>
                <w:sz w:val="20"/>
                <w:szCs w:val="20"/>
              </w:rPr>
            </w:pPr>
            <w:r w:rsidDel="00000000" w:rsidR="00000000" w:rsidRPr="00000000">
              <w:rPr>
                <w:b w:val="1"/>
                <w:sz w:val="20"/>
                <w:szCs w:val="20"/>
                <w:rtl w:val="0"/>
              </w:rPr>
              <w:t xml:space="preserve">Yo___________________________(nombre de la persona que está dando el consentimiento), doy permiso al trabajador social asignado al caso para compartir información sobre el caso con otros proveedores de servicios según lo señalado abajo.</w:t>
            </w:r>
          </w:p>
        </w:tc>
      </w:tr>
      <w:tr>
        <w:tc>
          <w:tcPr>
            <w:gridSpan w:val="3"/>
            <w:tcBorders>
              <w:right w:color="000000" w:space="0" w:sz="0" w:val="nil"/>
            </w:tcBorders>
            <w:shd w:fill="fbe5d5" w:val="clea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Puede compartirse con los siguientes servicios:</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Marcar todos los que aplican al caso</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Cuidado alternativo</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Asistencia en efectivo</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Escolarización (formal)</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Búsqueda de y reunificación con familiares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Alimento</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Asistencia a un superviviente de violencia de género</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Asistencia legal</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Sustento</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médicos</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Salud mental</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Artículos no alimenticios</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shd w:fill="fbe5d5"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Enseñanza no académica (informal)</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Nutrición</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Apoyo psicosocial</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para los niños/as discapacitados</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Albergue</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Salud sexual y reproductiva</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Rescate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Agua, saneamiento e higiene (WASH siglas en inglés)</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Transferencia del caso</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es otro servicio,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especifíquelo aquí:</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fbe5d5"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 compartir información con:</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Tipo de información que no desea que se comparta:</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be5d5" w:val="cle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Razón por la que no da permiso y/o por no querer compartir información:</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Miedo por uno mismo o por los demás</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Prefiere comunicárselo él/ella misma</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existe otra razón,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especifíquelo aquí (incluir con quién y la dirección/ lugar):</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A9">
            <w:pPr>
              <w:jc w:val="left"/>
              <w:rPr>
                <w:i w:val="1"/>
                <w:sz w:val="16"/>
                <w:szCs w:val="16"/>
              </w:rPr>
            </w:pPr>
            <w:r w:rsidDel="00000000" w:rsidR="00000000" w:rsidRPr="00000000">
              <w:rPr>
                <w:b w:val="1"/>
                <w:sz w:val="20"/>
                <w:szCs w:val="20"/>
                <w:rtl w:val="0"/>
              </w:rPr>
              <w:t xml:space="preserve">4. AUTORIZACIÓN </w:t>
            </w:r>
            <w:r w:rsidDel="00000000" w:rsidR="00000000" w:rsidRPr="00000000">
              <w:rPr>
                <w:i w:val="1"/>
                <w:sz w:val="16"/>
                <w:szCs w:val="16"/>
                <w:rtl w:val="0"/>
              </w:rPr>
              <w:t xml:space="preserve">A de ser obtenida por el niño/a o el padre/ tutor legal del niño/a (depende de la edad y del nivel de madurez del niño/a, la presencia de algún padre/tutor y en el interés superior del niño/a). El supervisor del trabajador social puede dar la autorización en situaciones cuando el niño/a no está con ninguno de los padres/tutor y el niño/a es muy pequeño para poder dar el consentimiento y/o cuando el niño está en peligro inminente (incluye violencia sexual y abuso grave).</w:t>
            </w:r>
          </w:p>
        </w:tc>
      </w:tr>
      <w:tr>
        <w:trPr>
          <w:trHeight w:val="193" w:hRule="atLeast"/>
        </w:trPr>
        <w:tc>
          <w:tcPr>
            <w:shd w:fill="fbe5d5"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 de la persona que está dando el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consentimiento (firma):</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Su relación con el niño/a:</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no es el niño/a</w:t>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fbe5d5" w:val="clea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b w:val="1"/>
                <w:sz w:val="20"/>
                <w:szCs w:val="20"/>
                <w:rtl w:val="0"/>
              </w:rPr>
              <w:t xml:space="preserve">Nombre</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del trabajador/a social:</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 año</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fbe5d5"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C2">
      <w:pPr>
        <w:rPr/>
      </w:pPr>
      <w:r w:rsidDel="00000000" w:rsidR="00000000" w:rsidRPr="00000000">
        <w:rPr>
          <w:rtl w:val="0"/>
        </w:rPr>
      </w:r>
    </w:p>
    <w:sectPr>
      <w:headerReference r:id="rId7" w:type="default"/>
      <w:footerReference r:id="rId8" w:type="default"/>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of 2</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Formulario para el consentimiento y la autorización en el manejo de caso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Heading1">
    <w:name w:val="heading 1"/>
    <w:basedOn w:val="Normal"/>
    <w:next w:val="Normal"/>
    <w:link w:val="Heading1Ch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Heading2">
    <w:name w:val="heading 2"/>
    <w:basedOn w:val="Normal"/>
    <w:next w:val="Normal"/>
    <w:link w:val="Heading2Ch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Heading3">
    <w:name w:val="heading 3"/>
    <w:basedOn w:val="Normal"/>
    <w:next w:val="Normal"/>
    <w:link w:val="Heading3Ch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Heading4">
    <w:name w:val="heading 4"/>
    <w:basedOn w:val="Normal"/>
    <w:next w:val="Normal"/>
    <w:link w:val="Heading4Ch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Heading9">
    <w:name w:val="heading 9"/>
    <w:basedOn w:val="Normal"/>
    <w:next w:val="Normal"/>
    <w:link w:val="Heading9Ch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Heading1"/>
    <w:autoRedefine w:val="1"/>
    <w:qFormat w:val="1"/>
    <w:rsid w:val="00CB5C9B"/>
    <w:rPr>
      <w:b w:val="0"/>
    </w:rPr>
  </w:style>
  <w:style w:type="character" w:styleId="Heading3Char" w:customStyle="1">
    <w:name w:val="Heading 3 Char"/>
    <w:basedOn w:val="DefaultParagraphFont"/>
    <w:link w:val="Heading3"/>
    <w:uiPriority w:val="9"/>
    <w:rsid w:val="00A83CD7"/>
    <w:rPr>
      <w:rFonts w:cstheme="majorBidi" w:eastAsiaTheme="majorEastAsia"/>
      <w:b w:val="1"/>
      <w:color w:val="000000" w:themeColor="text1"/>
      <w:lang w:val="en-ZA"/>
    </w:rPr>
  </w:style>
  <w:style w:type="paragraph" w:styleId="Head3" w:customStyle="1">
    <w:name w:val="Head 3"/>
    <w:basedOn w:val="Heading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Heading2Char" w:customStyle="1">
    <w:name w:val="Heading 2 Char"/>
    <w:link w:val="Heading2"/>
    <w:uiPriority w:val="9"/>
    <w:rsid w:val="00655628"/>
    <w:rPr>
      <w:rFonts w:eastAsia="Times New Roman"/>
      <w:b w:val="1"/>
      <w:bCs w:val="1"/>
      <w:iCs w:val="1"/>
      <w:sz w:val="28"/>
      <w:szCs w:val="28"/>
    </w:rPr>
  </w:style>
  <w:style w:type="character" w:styleId="Heading4Char" w:customStyle="1">
    <w:name w:val="Heading 4 Char"/>
    <w:basedOn w:val="DefaultParagraphFont"/>
    <w:link w:val="Heading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FootnoteReference"/>
    <w:autoRedefine w:val="1"/>
    <w:uiPriority w:val="99"/>
    <w:qFormat w:val="1"/>
    <w:rsid w:val="00655628"/>
    <w:pPr>
      <w:spacing w:line="240" w:lineRule="auto"/>
    </w:pPr>
    <w:rPr>
      <w:rFonts w:ascii="Arial" w:hAnsi="Arial"/>
      <w:sz w:val="20"/>
      <w:szCs w:val="24"/>
      <w:vertAlign w:val="superscript"/>
      <w:lang w:val="en-US"/>
    </w:rPr>
  </w:style>
  <w:style w:type="character" w:styleId="FootnoteReference">
    <w:name w:val="footnote reference"/>
    <w:aliases w:val="Footnote Char"/>
    <w:link w:val="Footnote"/>
    <w:unhideWhenUsed w:val="1"/>
    <w:qFormat w:val="1"/>
    <w:rsid w:val="00655628"/>
    <w:rPr>
      <w:rFonts w:ascii="Arial" w:hAnsi="Arial"/>
      <w:sz w:val="20"/>
      <w:vertAlign w:val="superscript"/>
    </w:rPr>
  </w:style>
  <w:style w:type="table" w:styleId="TableGrid">
    <w:name w:val="Table Grid"/>
    <w:basedOn w:val="Table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val="1"/>
    <w:rsid w:val="008D06D9"/>
    <w:pPr>
      <w:ind w:left="720"/>
      <w:contextualSpacing w:val="1"/>
    </w:pPr>
  </w:style>
  <w:style w:type="paragraph" w:styleId="NoSpacing">
    <w:name w:val="No Spacing"/>
    <w:link w:val="NoSpacingChar"/>
    <w:uiPriority w:val="1"/>
    <w:qFormat w:val="1"/>
    <w:rsid w:val="008D06D9"/>
    <w:pPr>
      <w:jc w:val="both"/>
    </w:pPr>
    <w:rPr>
      <w:szCs w:val="22"/>
      <w:lang w:val="en-ZA"/>
    </w:rPr>
  </w:style>
  <w:style w:type="paragraph" w:styleId="Header">
    <w:name w:val="header"/>
    <w:basedOn w:val="Normal"/>
    <w:link w:val="HeaderChar"/>
    <w:uiPriority w:val="99"/>
    <w:unhideWhenUsed w:val="1"/>
    <w:rsid w:val="000C01F2"/>
    <w:pPr>
      <w:tabs>
        <w:tab w:val="center" w:pos="4513"/>
        <w:tab w:val="right" w:pos="9026"/>
      </w:tabs>
      <w:spacing w:after="0" w:line="240" w:lineRule="auto"/>
    </w:pPr>
  </w:style>
  <w:style w:type="character" w:styleId="HeaderChar" w:customStyle="1">
    <w:name w:val="Header Char"/>
    <w:basedOn w:val="DefaultParagraphFont"/>
    <w:link w:val="Header"/>
    <w:uiPriority w:val="99"/>
    <w:rsid w:val="000C01F2"/>
    <w:rPr>
      <w:szCs w:val="22"/>
      <w:lang w:val="en-ZA"/>
    </w:rPr>
  </w:style>
  <w:style w:type="paragraph" w:styleId="Footer">
    <w:name w:val="footer"/>
    <w:basedOn w:val="Normal"/>
    <w:link w:val="FooterChar"/>
    <w:uiPriority w:val="99"/>
    <w:unhideWhenUsed w:val="1"/>
    <w:rsid w:val="000C01F2"/>
    <w:pPr>
      <w:tabs>
        <w:tab w:val="center" w:pos="4513"/>
        <w:tab w:val="right" w:pos="9026"/>
      </w:tabs>
      <w:spacing w:after="0" w:line="240" w:lineRule="auto"/>
    </w:pPr>
  </w:style>
  <w:style w:type="character" w:styleId="FooterChar" w:customStyle="1">
    <w:name w:val="Footer Char"/>
    <w:basedOn w:val="DefaultParagraphFont"/>
    <w:link w:val="Footer"/>
    <w:uiPriority w:val="99"/>
    <w:rsid w:val="000C01F2"/>
    <w:rPr>
      <w:szCs w:val="22"/>
      <w:lang w:val="en-ZA"/>
    </w:rPr>
  </w:style>
  <w:style w:type="character" w:styleId="PageNumber">
    <w:name w:val="page number"/>
    <w:basedOn w:val="DefaultParagraphFont"/>
    <w:uiPriority w:val="99"/>
    <w:semiHidden w:val="1"/>
    <w:unhideWhenUsed w:val="1"/>
    <w:rsid w:val="000C01F2"/>
  </w:style>
  <w:style w:type="character" w:styleId="CommentReference">
    <w:name w:val="annotation reference"/>
    <w:basedOn w:val="DefaultParagraphFont"/>
    <w:uiPriority w:val="99"/>
    <w:semiHidden w:val="1"/>
    <w:unhideWhenUsed w:val="1"/>
    <w:rsid w:val="0054064E"/>
    <w:rPr>
      <w:sz w:val="18"/>
      <w:szCs w:val="18"/>
    </w:rPr>
  </w:style>
  <w:style w:type="paragraph" w:styleId="CommentText">
    <w:name w:val="annotation text"/>
    <w:basedOn w:val="Normal"/>
    <w:link w:val="CommentTextChar"/>
    <w:uiPriority w:val="99"/>
    <w:unhideWhenUsed w:val="1"/>
    <w:rsid w:val="0054064E"/>
    <w:pPr>
      <w:spacing w:line="240" w:lineRule="auto"/>
    </w:pPr>
    <w:rPr>
      <w:szCs w:val="24"/>
    </w:rPr>
  </w:style>
  <w:style w:type="character" w:styleId="CommentTextChar" w:customStyle="1">
    <w:name w:val="Comment Text Char"/>
    <w:basedOn w:val="DefaultParagraphFont"/>
    <w:link w:val="CommentText"/>
    <w:uiPriority w:val="99"/>
    <w:rsid w:val="0054064E"/>
    <w:rPr>
      <w:lang w:val="en-ZA"/>
    </w:rPr>
  </w:style>
  <w:style w:type="paragraph" w:styleId="CommentSubject">
    <w:name w:val="annotation subject"/>
    <w:basedOn w:val="CommentText"/>
    <w:next w:val="CommentText"/>
    <w:link w:val="CommentSubjectChar"/>
    <w:uiPriority w:val="99"/>
    <w:semiHidden w:val="1"/>
    <w:unhideWhenUsed w:val="1"/>
    <w:rsid w:val="0054064E"/>
    <w:rPr>
      <w:b w:val="1"/>
      <w:bCs w:val="1"/>
      <w:sz w:val="20"/>
      <w:szCs w:val="20"/>
    </w:rPr>
  </w:style>
  <w:style w:type="character" w:styleId="CommentSubjectChar" w:customStyle="1">
    <w:name w:val="Comment Subject Char"/>
    <w:basedOn w:val="CommentTextChar"/>
    <w:link w:val="CommentSubject"/>
    <w:uiPriority w:val="99"/>
    <w:semiHidden w:val="1"/>
    <w:rsid w:val="0054064E"/>
    <w:rPr>
      <w:b w:val="1"/>
      <w:bCs w:val="1"/>
      <w:sz w:val="20"/>
      <w:szCs w:val="20"/>
      <w:lang w:val="en-ZA"/>
    </w:rPr>
  </w:style>
  <w:style w:type="paragraph" w:styleId="BalloonText">
    <w:name w:val="Balloon Text"/>
    <w:basedOn w:val="Normal"/>
    <w:link w:val="BalloonTextChar"/>
    <w:uiPriority w:val="99"/>
    <w:semiHidden w:val="1"/>
    <w:unhideWhenUsed w:val="1"/>
    <w:rsid w:val="0054064E"/>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54064E"/>
    <w:rPr>
      <w:rFonts w:ascii="Times New Roman" w:cs="Times New Roman" w:hAnsi="Times New Roman"/>
      <w:sz w:val="18"/>
      <w:szCs w:val="18"/>
      <w:lang w:val="en-ZA"/>
    </w:rPr>
  </w:style>
  <w:style w:type="paragraph" w:styleId="Revision">
    <w:name w:val="Revision"/>
    <w:hidden w:val="1"/>
    <w:uiPriority w:val="99"/>
    <w:semiHidden w:val="1"/>
    <w:rsid w:val="00BC6945"/>
    <w:rPr>
      <w:szCs w:val="22"/>
      <w:lang w:val="en-ZA"/>
    </w:rPr>
  </w:style>
  <w:style w:type="character" w:styleId="ListParagraphChar" w:customStyle="1">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FootnoteText">
    <w:name w:val="footnote text"/>
    <w:basedOn w:val="Normal"/>
    <w:link w:val="FootnoteTextCh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FootnoteTextChar" w:customStyle="1">
    <w:name w:val="Footnote Text Char"/>
    <w:basedOn w:val="DefaultParagraphFont"/>
    <w:link w:val="FootnoteText"/>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NoSpacingChar" w:customStyle="1">
    <w:name w:val="No Spacing Char"/>
    <w:link w:val="NoSpacing"/>
    <w:uiPriority w:val="1"/>
    <w:rsid w:val="002B61D5"/>
    <w:rPr>
      <w:szCs w:val="22"/>
      <w:lang w:val="en-ZA"/>
    </w:rPr>
  </w:style>
  <w:style w:type="character" w:styleId="Hyperlink">
    <w:name w:val="Hyperlink"/>
    <w:uiPriority w:val="99"/>
    <w:rsid w:val="002B61D5"/>
    <w:rPr>
      <w:color w:val="0000ff"/>
      <w:u w:val="single"/>
    </w:rPr>
  </w:style>
  <w:style w:type="character" w:styleId="Heading9Char" w:customStyle="1">
    <w:name w:val="Heading 9 Char"/>
    <w:basedOn w:val="DefaultParagraphFont"/>
    <w:link w:val="Heading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SubtleReference">
    <w:name w:val="Subtle Reference"/>
    <w:basedOn w:val="DefaultParagraphFont"/>
    <w:uiPriority w:val="31"/>
    <w:qFormat w:val="1"/>
    <w:rsid w:val="00C16541"/>
    <w:rPr>
      <w:smallCaps w:val="1"/>
      <w:color w:val="ed7d31" w:themeColor="accent2"/>
      <w:u w:val="single"/>
    </w:rPr>
  </w:style>
  <w:style w:type="paragraph" w:styleId="ListNumber">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FollowedHyperlink">
    <w:name w:val="FollowedHyperlink"/>
    <w:basedOn w:val="DefaultParagraphFont"/>
    <w:uiPriority w:val="99"/>
    <w:semiHidden w:val="1"/>
    <w:unhideWhenUsed w:val="1"/>
    <w:rsid w:val="001272F2"/>
    <w:rPr>
      <w:color w:val="954f72" w:themeColor="followedHyperlink"/>
      <w:u w:val="single"/>
    </w:rPr>
  </w:style>
  <w:style w:type="paragraph" w:styleId="Title">
    <w:name w:val="Title"/>
    <w:basedOn w:val="Normal"/>
    <w:next w:val="Normal"/>
    <w:link w:val="TitleChar"/>
    <w:uiPriority w:val="10"/>
    <w:qFormat w:val="1"/>
    <w:rsid w:val="009E3945"/>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leChar" w:customStyle="1">
    <w:name w:val="Title Char"/>
    <w:basedOn w:val="DefaultParagraphFont"/>
    <w:link w:val="Title"/>
    <w:uiPriority w:val="10"/>
    <w:rsid w:val="009E3945"/>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HU79a6AMBh/w/u1jsR4j+iSa7Q==">AMUW2mUkrAp3XZ+si5EZNrsoLHCfG9urMUVxUT/gWfoitJ4vW+UjIkcw/lp/Pbtxx3xiM9Lq0BZksW6MvLhMSezyuw05x+2zSHPn2Y2Q9FNJrVXu1slUslTXMUv60eQG4EKBiT/FqBlY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2019-05-27T15:55:00Z</dcterms:created>
  <dc:creator>Microsoft Office User</dc:creator>
</cp:coreProperties>
</file>